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8" w:rsidRDefault="001842D8" w:rsidP="001842D8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hAnsi="Frutiger-Black" w:cs="Frutiger-Black"/>
          <w:color w:val="001AE6"/>
          <w:sz w:val="99"/>
          <w:szCs w:val="99"/>
        </w:rPr>
      </w:pPr>
      <w:r>
        <w:rPr>
          <w:rFonts w:ascii="Frutiger-Black" w:hAnsi="Frutiger-Black" w:cs="Frutiger-Black"/>
          <w:color w:val="001AE6"/>
          <w:sz w:val="99"/>
          <w:szCs w:val="99"/>
        </w:rPr>
        <w:t>Patient Online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color w:val="001AE6"/>
          <w:sz w:val="58"/>
          <w:szCs w:val="58"/>
        </w:rPr>
      </w:pPr>
      <w:r>
        <w:rPr>
          <w:rFonts w:ascii="Frutiger-Roman" w:hAnsi="Frutiger-Roman" w:cs="Frutiger-Roman"/>
          <w:color w:val="001AE6"/>
          <w:sz w:val="58"/>
          <w:szCs w:val="58"/>
        </w:rPr>
        <w:t>Frequently asked questions – Patients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What is Patient Online?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Patient Online services will give you the option to: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Make appointments online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Order repeat prescriptions online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View your own medical record online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 be able to complete these actions using a computer, tablet or smartphone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rather than having to phone or visit your practice.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What are the benefits of online services?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Online services will allow you to book and cancel appointments or request repeat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prescriptions at a time that is convenient to you – day or night. It can also mean not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having to travel to the surgery and can free up phone lines for people without access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 computer.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Having access to records means, that you could be more in control of your health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well-being. This is particularly helpful for people who live with a long-term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condition such as Diabetes that needs regular monitoring and frequent prescriptions.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Practices tell us that online access helps to manage appointments and telephone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calls more efficiently and patients find it convenient and accessible.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Why are you doing Patient Online?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NHS has consulted with individual patients and patient groups over the last four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years. Many patients have said that they want to see their records, want to be more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involved in their own care and wish to be involved in deciding on the best way they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treated and cared for. Patient Online is part of making this happen. Online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services are an additional way of accessing services for those patients who want it.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A10054"/>
          <w:sz w:val="28"/>
          <w:szCs w:val="28"/>
        </w:rPr>
        <w:lastRenderedPageBreak/>
        <w:t>How can I get access to my GP Record?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Generally, you will need to fill in a short form and bring proof of your identity into your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GP surgery so that they can provide you with logon details and with a password.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speak to your practice who will advise you how to do this.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How can I be certain that no one else can get access to information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from my GP record?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Only you will be given access to your record.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you sign-up to Patient Online, you will be given a secure login and a password.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details are unique to you and, along with your personal information, will not be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shared with anybody else unless you choose to let them see it. This is not different to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you would access other online services, for example banking.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10054"/>
          <w:sz w:val="18"/>
          <w:szCs w:val="1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Where is my information stored?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Patient information is stored within the IT system your general practice uses and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within the practice paper records.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Will my carer be able to see my record?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want your carer to see your record this can usually be set up for you. Please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your practice to talk about what you need to do.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How will you avoid patients being forced or misled into providing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access to their information?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GPs will look at each request for access to a record and do everything they can to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make sure they are genuine and not being made under pressure. Sometimes it is in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patient’s best interests for a relative or carer to have access and this is also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something that will be looked at on a case by case basis at practice level.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GPs are able to refuse or withdraw access to a record if they have concerns.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A10054"/>
          <w:sz w:val="28"/>
          <w:szCs w:val="28"/>
        </w:rPr>
      </w:pPr>
      <w:r>
        <w:rPr>
          <w:rFonts w:ascii="Arial,Bold" w:hAnsi="Arial,Bold" w:cs="Arial,Bold"/>
          <w:b/>
          <w:bCs/>
          <w:color w:val="A10054"/>
          <w:sz w:val="28"/>
          <w:szCs w:val="28"/>
        </w:rPr>
        <w:t>If I don’t have a computer, tablet or smart phone what will it mean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for me?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Online services are an extra option for those who wish to use them and will not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replace other ways of contacting your practice such as by phone or in person.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freeing up phone lines and reducing the need for people to visit in person, it is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hoped that patients who don’t have a computer will find it easier to contact their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practice.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054"/>
          <w:sz w:val="28"/>
          <w:szCs w:val="28"/>
        </w:rPr>
      </w:pPr>
      <w:r>
        <w:rPr>
          <w:rFonts w:ascii="Arial" w:hAnsi="Arial" w:cs="Arial"/>
          <w:b/>
          <w:bCs/>
          <w:color w:val="A10054"/>
          <w:sz w:val="28"/>
          <w:szCs w:val="28"/>
        </w:rPr>
        <w:t>Is there any help in getting started on the internet?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a number of different services for people who want to get onto the internet.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Many are provide by local authorities, colleges and charities. The best place to start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would be your local library.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NHS England is also working with the Tinder Foundation on supporting people who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want to make better use of the health information that is available on the internet.</w:t>
      </w:r>
    </w:p>
    <w:p w:rsidR="001842D8" w:rsidRDefault="001842D8" w:rsidP="0018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can find out more on: </w:t>
      </w:r>
      <w:r>
        <w:rPr>
          <w:rFonts w:ascii="Arial" w:hAnsi="Arial" w:cs="Arial"/>
          <w:color w:val="0000FF"/>
          <w:sz w:val="24"/>
          <w:szCs w:val="24"/>
        </w:rPr>
        <w:t>www.tinderfoundation.org/what-we-do/uk-online-centres</w:t>
      </w:r>
    </w:p>
    <w:p w:rsidR="00BF13F9" w:rsidRDefault="001842D8" w:rsidP="001842D8">
      <w:r>
        <w:rPr>
          <w:rFonts w:ascii="Arial" w:hAnsi="Arial" w:cs="Arial"/>
          <w:color w:val="000000"/>
          <w:sz w:val="24"/>
          <w:szCs w:val="24"/>
        </w:rPr>
        <w:t xml:space="preserve">For further information about Patient Online go to: </w:t>
      </w:r>
      <w:r>
        <w:rPr>
          <w:rFonts w:ascii="Arial" w:hAnsi="Arial" w:cs="Arial"/>
          <w:color w:val="0000FF"/>
          <w:sz w:val="24"/>
          <w:szCs w:val="24"/>
        </w:rPr>
        <w:t>www.england.nhs.uk/patientonline/</w:t>
      </w:r>
    </w:p>
    <w:sectPr w:rsidR="00BF1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8"/>
    <w:rsid w:val="000B4442"/>
    <w:rsid w:val="001842D8"/>
    <w:rsid w:val="00B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F4762-FF08-4016-8781-04B535D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Pyatt Susan (M83096)</dc:creator>
  <cp:lastModifiedBy>Katy Morson</cp:lastModifiedBy>
  <cp:revision>2</cp:revision>
  <dcterms:created xsi:type="dcterms:W3CDTF">2017-05-03T09:10:00Z</dcterms:created>
  <dcterms:modified xsi:type="dcterms:W3CDTF">2017-05-03T09:10:00Z</dcterms:modified>
</cp:coreProperties>
</file>