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327D" w:rsidRDefault="00C258B1">
      <w:pPr>
        <w:pStyle w:val="Body"/>
        <w:jc w:val="center"/>
        <w:rPr>
          <w:rFonts w:hint="eastAsia"/>
          <w:b/>
          <w:bCs/>
          <w:u w:val="single"/>
        </w:rPr>
      </w:pPr>
      <w:bookmarkStart w:id="0" w:name="_GoBack"/>
      <w:bookmarkEnd w:id="0"/>
      <w:r>
        <w:rPr>
          <w:b/>
          <w:bCs/>
          <w:u w:val="single"/>
        </w:rPr>
        <w:t>AGM</w:t>
      </w:r>
    </w:p>
    <w:p w:rsidR="00F9327D" w:rsidRDefault="00C258B1">
      <w:pPr>
        <w:pStyle w:val="Body"/>
        <w:jc w:val="center"/>
        <w:rPr>
          <w:rFonts w:hint="eastAsia"/>
          <w:b/>
          <w:bCs/>
          <w:u w:val="single"/>
        </w:rPr>
      </w:pPr>
      <w:r>
        <w:rPr>
          <w:b/>
          <w:bCs/>
          <w:u w:val="single"/>
        </w:rPr>
        <w:t xml:space="preserve">PPG ACHIEVMENTS </w:t>
      </w:r>
    </w:p>
    <w:p w:rsidR="00F9327D" w:rsidRDefault="00C258B1">
      <w:pPr>
        <w:pStyle w:val="Body"/>
        <w:jc w:val="center"/>
        <w:rPr>
          <w:rFonts w:hint="eastAsia"/>
          <w:b/>
          <w:bCs/>
          <w:u w:val="single"/>
        </w:rPr>
      </w:pPr>
      <w:r>
        <w:rPr>
          <w:b/>
          <w:bCs/>
          <w:u w:val="single"/>
        </w:rPr>
        <w:t>DURING THE PERIOD</w:t>
      </w:r>
    </w:p>
    <w:p w:rsidR="00F9327D" w:rsidRDefault="00C258B1">
      <w:pPr>
        <w:pStyle w:val="Body"/>
        <w:jc w:val="center"/>
        <w:rPr>
          <w:rFonts w:hint="eastAsia"/>
          <w:b/>
          <w:bCs/>
          <w:u w:val="single"/>
        </w:rPr>
      </w:pPr>
      <w:r>
        <w:rPr>
          <w:b/>
          <w:bCs/>
          <w:u w:val="single"/>
        </w:rPr>
        <w:t>APRIL 2018 TO MARCH 2019</w:t>
      </w:r>
    </w:p>
    <w:p w:rsidR="00F9327D" w:rsidRDefault="00F9327D">
      <w:pPr>
        <w:pStyle w:val="Body"/>
        <w:jc w:val="center"/>
        <w:rPr>
          <w:rFonts w:hint="eastAsia"/>
          <w:b/>
          <w:bCs/>
          <w:u w:val="single"/>
        </w:rPr>
      </w:pPr>
    </w:p>
    <w:p w:rsidR="00F9327D" w:rsidRDefault="00F9327D">
      <w:pPr>
        <w:pStyle w:val="Body"/>
        <w:rPr>
          <w:rFonts w:hint="eastAsia"/>
        </w:rPr>
      </w:pPr>
    </w:p>
    <w:p w:rsidR="00F9327D" w:rsidRDefault="00C258B1">
      <w:pPr>
        <w:pStyle w:val="Body"/>
        <w:rPr>
          <w:rFonts w:hint="eastAsia"/>
          <w:b/>
          <w:bCs/>
          <w:u w:val="single"/>
        </w:rPr>
      </w:pPr>
      <w:r>
        <w:rPr>
          <w:b/>
          <w:bCs/>
          <w:u w:val="single"/>
        </w:rPr>
        <w:t>PPG WALKING FOR HEALTH GROUP - SET UP 8TH JUNE 2018</w:t>
      </w:r>
    </w:p>
    <w:p w:rsidR="00F9327D" w:rsidRDefault="00F9327D">
      <w:pPr>
        <w:pStyle w:val="Body"/>
        <w:rPr>
          <w:rFonts w:hint="eastAsia"/>
        </w:rPr>
      </w:pPr>
    </w:p>
    <w:p w:rsidR="00F9327D" w:rsidRDefault="00C258B1">
      <w:pPr>
        <w:pStyle w:val="Body"/>
        <w:rPr>
          <w:rFonts w:hint="eastAsia"/>
        </w:rPr>
      </w:pPr>
      <w:r>
        <w:t>One of the most successful achievements for our group has been the Walking for Health.  It is well</w:t>
      </w:r>
      <w:r>
        <w:t xml:space="preserve"> supported by </w:t>
      </w:r>
      <w:proofErr w:type="spellStart"/>
      <w:r>
        <w:t>Dr</w:t>
      </w:r>
      <w:proofErr w:type="spellEnd"/>
      <w:r>
        <w:t xml:space="preserve"> Upton, Sue Pyatt and any other staff member who is available. </w:t>
      </w:r>
    </w:p>
    <w:p w:rsidR="00F9327D" w:rsidRDefault="00F9327D">
      <w:pPr>
        <w:pStyle w:val="Body"/>
        <w:rPr>
          <w:rFonts w:hint="eastAsia"/>
        </w:rPr>
      </w:pPr>
    </w:p>
    <w:p w:rsidR="00F9327D" w:rsidRDefault="00C258B1">
      <w:pPr>
        <w:pStyle w:val="Body"/>
        <w:rPr>
          <w:rFonts w:hint="eastAsia"/>
        </w:rPr>
      </w:pPr>
      <w:r>
        <w:t>When Sue and I visited Ashley Surgery for help and information we were amazed how much was involved in setting up a Walking Group.   This is why we appreciate just how much th</w:t>
      </w:r>
      <w:r>
        <w:t xml:space="preserve">e Leisure Centre have done for us and for all their help with the mountains of paperwork and the health and safety considerations. Because of them we have been able to arrive at the </w:t>
      </w:r>
      <w:proofErr w:type="spellStart"/>
      <w:r>
        <w:t>centre</w:t>
      </w:r>
      <w:proofErr w:type="spellEnd"/>
      <w:r>
        <w:t xml:space="preserve"> on set days and just enjoy the walks they provide. </w:t>
      </w:r>
    </w:p>
    <w:p w:rsidR="00F9327D" w:rsidRDefault="00F9327D">
      <w:pPr>
        <w:pStyle w:val="Body"/>
        <w:rPr>
          <w:rFonts w:hint="eastAsia"/>
        </w:rPr>
      </w:pPr>
    </w:p>
    <w:p w:rsidR="00F9327D" w:rsidRDefault="00C258B1">
      <w:pPr>
        <w:pStyle w:val="Body"/>
        <w:rPr>
          <w:rFonts w:hint="eastAsia"/>
        </w:rPr>
      </w:pPr>
      <w:r>
        <w:t>It is also won</w:t>
      </w:r>
      <w:r>
        <w:t xml:space="preserve">derful that other walkers join us from other </w:t>
      </w:r>
      <w:proofErr w:type="gramStart"/>
      <w:r>
        <w:t>surgeries,</w:t>
      </w:r>
      <w:proofErr w:type="gramEnd"/>
      <w:r>
        <w:t xml:space="preserve"> it gives it a community feel.</w:t>
      </w:r>
    </w:p>
    <w:p w:rsidR="00F9327D" w:rsidRDefault="00F9327D">
      <w:pPr>
        <w:pStyle w:val="Body"/>
        <w:rPr>
          <w:rFonts w:hint="eastAsia"/>
        </w:rPr>
      </w:pPr>
    </w:p>
    <w:p w:rsidR="00F9327D" w:rsidRDefault="00C258B1">
      <w:pPr>
        <w:pStyle w:val="Body"/>
        <w:rPr>
          <w:rFonts w:hint="eastAsia"/>
        </w:rPr>
      </w:pPr>
      <w:r>
        <w:t xml:space="preserve">Following on from that, Sue Pyatt has mentioned that Well Street Surgery </w:t>
      </w:r>
      <w:proofErr w:type="gramStart"/>
      <w:r>
        <w:t>are</w:t>
      </w:r>
      <w:proofErr w:type="gramEnd"/>
      <w:r>
        <w:t xml:space="preserve"> setting up a “picnic”.  This is tea and biscuits </w:t>
      </w:r>
      <w:proofErr w:type="spellStart"/>
      <w:r>
        <w:t>etc</w:t>
      </w:r>
      <w:proofErr w:type="spellEnd"/>
      <w:r>
        <w:t xml:space="preserve">, at the surgery and for the lonely and </w:t>
      </w:r>
      <w:r>
        <w:t>vulnerable.  They have invited the Tardis to be part of this initiative, maybe this is something the group would like to become involved with?</w:t>
      </w:r>
    </w:p>
    <w:p w:rsidR="00F9327D" w:rsidRDefault="00F9327D">
      <w:pPr>
        <w:pStyle w:val="Body"/>
        <w:rPr>
          <w:rFonts w:hint="eastAsia"/>
        </w:rPr>
      </w:pPr>
    </w:p>
    <w:p w:rsidR="00F9327D" w:rsidRDefault="00F9327D">
      <w:pPr>
        <w:pStyle w:val="Body"/>
        <w:rPr>
          <w:rFonts w:hint="eastAsia"/>
        </w:rPr>
      </w:pPr>
    </w:p>
    <w:p w:rsidR="00F9327D" w:rsidRDefault="00C258B1">
      <w:pPr>
        <w:pStyle w:val="Body"/>
        <w:rPr>
          <w:rFonts w:hint="eastAsia"/>
          <w:b/>
          <w:bCs/>
          <w:u w:val="single"/>
        </w:rPr>
      </w:pPr>
      <w:r>
        <w:rPr>
          <w:b/>
          <w:bCs/>
          <w:u w:val="single"/>
        </w:rPr>
        <w:t>AWARENESS DAYS</w:t>
      </w:r>
    </w:p>
    <w:p w:rsidR="00F9327D" w:rsidRDefault="00F9327D">
      <w:pPr>
        <w:pStyle w:val="Body"/>
        <w:rPr>
          <w:rFonts w:hint="eastAsia"/>
          <w:b/>
          <w:bCs/>
          <w:u w:val="single"/>
        </w:rPr>
      </w:pPr>
    </w:p>
    <w:p w:rsidR="00F9327D" w:rsidRDefault="00F9327D">
      <w:pPr>
        <w:pStyle w:val="Body"/>
        <w:rPr>
          <w:rFonts w:hint="eastAsia"/>
        </w:rPr>
      </w:pPr>
    </w:p>
    <w:p w:rsidR="00F9327D" w:rsidRDefault="00C258B1">
      <w:pPr>
        <w:pStyle w:val="Body"/>
        <w:rPr>
          <w:rFonts w:hint="eastAsia"/>
        </w:rPr>
      </w:pPr>
      <w:r>
        <w:t xml:space="preserve">We had two Awareness Days in 2018. One at the surgery on the 7th June, this being part of the </w:t>
      </w:r>
      <w:r>
        <w:t>NAPP PPG Awareness Week.  We had some attendance, at least we helped a handful of people and for that it was worth it.</w:t>
      </w:r>
    </w:p>
    <w:p w:rsidR="00F9327D" w:rsidRDefault="00F9327D">
      <w:pPr>
        <w:pStyle w:val="Body"/>
        <w:rPr>
          <w:rFonts w:hint="eastAsia"/>
        </w:rPr>
      </w:pPr>
    </w:p>
    <w:p w:rsidR="00F9327D" w:rsidRDefault="00C258B1">
      <w:pPr>
        <w:pStyle w:val="Body"/>
        <w:rPr>
          <w:rFonts w:hint="eastAsia"/>
        </w:rPr>
      </w:pPr>
      <w:r>
        <w:t xml:space="preserve">The other was at </w:t>
      </w:r>
      <w:proofErr w:type="spellStart"/>
      <w:r>
        <w:t>Ratcliffes</w:t>
      </w:r>
      <w:proofErr w:type="spellEnd"/>
      <w:r>
        <w:t xml:space="preserve"> Chemist on 25th September.  We had a very good turn out by the group and amongst other things we promoted th</w:t>
      </w:r>
      <w:r>
        <w:t xml:space="preserve">e new </w:t>
      </w:r>
      <w:proofErr w:type="spellStart"/>
      <w:r>
        <w:t xml:space="preserve">after </w:t>
      </w:r>
      <w:proofErr w:type="gramStart"/>
      <w:r>
        <w:t>hours</w:t>
      </w:r>
      <w:proofErr w:type="spellEnd"/>
      <w:proofErr w:type="gramEnd"/>
      <w:r>
        <w:t xml:space="preserve"> surgeries at Haywood, Leek and </w:t>
      </w:r>
      <w:proofErr w:type="spellStart"/>
      <w:r>
        <w:t>Bradwell</w:t>
      </w:r>
      <w:proofErr w:type="spellEnd"/>
      <w:r>
        <w:t>.</w:t>
      </w:r>
    </w:p>
    <w:p w:rsidR="00F9327D" w:rsidRDefault="00F9327D">
      <w:pPr>
        <w:pStyle w:val="Body"/>
        <w:rPr>
          <w:rFonts w:hint="eastAsia"/>
        </w:rPr>
      </w:pPr>
    </w:p>
    <w:p w:rsidR="00F9327D" w:rsidRDefault="00C258B1">
      <w:pPr>
        <w:pStyle w:val="Body"/>
        <w:rPr>
          <w:rFonts w:hint="eastAsia"/>
        </w:rPr>
      </w:pPr>
      <w:r>
        <w:t xml:space="preserve">These days are a lot of work and the time given by representatives of </w:t>
      </w:r>
      <w:proofErr w:type="spellStart"/>
      <w:r>
        <w:t>organisations</w:t>
      </w:r>
      <w:proofErr w:type="spellEnd"/>
      <w:r>
        <w:t xml:space="preserve"> who attend and members of the group.  Consensus seems to be that these days are not worth repeating.  Maybe this</w:t>
      </w:r>
      <w:r>
        <w:t xml:space="preserve"> decision is something the </w:t>
      </w:r>
      <w:proofErr w:type="gramStart"/>
      <w:r>
        <w:t>group wish</w:t>
      </w:r>
      <w:proofErr w:type="gramEnd"/>
      <w:r>
        <w:t xml:space="preserve"> to revisit but I know that is the feeling of quite a few members.</w:t>
      </w:r>
    </w:p>
    <w:p w:rsidR="00F9327D" w:rsidRDefault="00F9327D">
      <w:pPr>
        <w:pStyle w:val="Body"/>
        <w:rPr>
          <w:rFonts w:hint="eastAsia"/>
        </w:rPr>
      </w:pPr>
    </w:p>
    <w:p w:rsidR="00F9327D" w:rsidRDefault="00F9327D">
      <w:pPr>
        <w:pStyle w:val="Body"/>
        <w:rPr>
          <w:rFonts w:hint="eastAsia"/>
        </w:rPr>
      </w:pPr>
    </w:p>
    <w:p w:rsidR="00F9327D" w:rsidRDefault="00C258B1">
      <w:pPr>
        <w:pStyle w:val="Body"/>
        <w:rPr>
          <w:rFonts w:hint="eastAsia"/>
          <w:b/>
          <w:bCs/>
          <w:u w:val="single"/>
        </w:rPr>
      </w:pPr>
      <w:r>
        <w:rPr>
          <w:b/>
          <w:bCs/>
          <w:u w:val="single"/>
        </w:rPr>
        <w:t>NEWSLETTER 2018</w:t>
      </w:r>
    </w:p>
    <w:p w:rsidR="00F9327D" w:rsidRDefault="00F9327D">
      <w:pPr>
        <w:pStyle w:val="Body"/>
        <w:rPr>
          <w:rFonts w:hint="eastAsia"/>
          <w:b/>
          <w:bCs/>
          <w:u w:val="single"/>
        </w:rPr>
      </w:pPr>
    </w:p>
    <w:p w:rsidR="00F9327D" w:rsidRDefault="00F9327D">
      <w:pPr>
        <w:pStyle w:val="Body"/>
        <w:rPr>
          <w:rFonts w:hint="eastAsia"/>
        </w:rPr>
      </w:pPr>
    </w:p>
    <w:p w:rsidR="00F9327D" w:rsidRDefault="00C258B1">
      <w:pPr>
        <w:pStyle w:val="Body"/>
        <w:rPr>
          <w:rFonts w:hint="eastAsia"/>
        </w:rPr>
      </w:pPr>
      <w:r>
        <w:t xml:space="preserve">Claire Walker created a brand new Newsletter for us last year.  It was absolutely brilliant and I understand she has interviewed </w:t>
      </w:r>
      <w:r>
        <w:t>Doctor Kaur and some of the nurses for our next issue.  Well done Claire and keep up the good work.</w:t>
      </w:r>
    </w:p>
    <w:p w:rsidR="00F9327D" w:rsidRDefault="00F9327D">
      <w:pPr>
        <w:pStyle w:val="Body"/>
        <w:rPr>
          <w:rFonts w:hint="eastAsia"/>
        </w:rPr>
      </w:pPr>
    </w:p>
    <w:p w:rsidR="00F9327D" w:rsidRDefault="00C258B1">
      <w:pPr>
        <w:pStyle w:val="Body"/>
        <w:rPr>
          <w:rFonts w:hint="eastAsia"/>
          <w:b/>
          <w:bCs/>
          <w:u w:val="single"/>
        </w:rPr>
      </w:pPr>
      <w:r>
        <w:rPr>
          <w:b/>
          <w:bCs/>
          <w:u w:val="single"/>
        </w:rPr>
        <w:t>CARISMA WILLS</w:t>
      </w:r>
    </w:p>
    <w:p w:rsidR="00F9327D" w:rsidRDefault="00F9327D">
      <w:pPr>
        <w:pStyle w:val="Body"/>
        <w:rPr>
          <w:rFonts w:hint="eastAsia"/>
        </w:rPr>
      </w:pPr>
    </w:p>
    <w:p w:rsidR="00F9327D" w:rsidRDefault="00C258B1">
      <w:pPr>
        <w:pStyle w:val="Body"/>
        <w:rPr>
          <w:rFonts w:hint="eastAsia"/>
        </w:rPr>
      </w:pPr>
      <w:r>
        <w:t xml:space="preserve">Since we had Donna Hames from </w:t>
      </w:r>
      <w:proofErr w:type="spellStart"/>
      <w:r>
        <w:t>Carisma</w:t>
      </w:r>
      <w:proofErr w:type="spellEnd"/>
      <w:r>
        <w:t xml:space="preserve"> Wills to speak to us in January she has since mentioned the Tardis PPG on her Facebook page giving tha</w:t>
      </w:r>
      <w:r>
        <w:t>nks for championing the making of Lasting Power of Attorney’s.  Nice bit of free publicity!</w:t>
      </w:r>
    </w:p>
    <w:p w:rsidR="00F9327D" w:rsidRDefault="00F9327D">
      <w:pPr>
        <w:pStyle w:val="Body"/>
        <w:rPr>
          <w:rFonts w:hint="eastAsia"/>
        </w:rPr>
      </w:pPr>
    </w:p>
    <w:p w:rsidR="00F9327D" w:rsidRDefault="00F9327D">
      <w:pPr>
        <w:pStyle w:val="Body"/>
        <w:rPr>
          <w:rFonts w:hint="eastAsia"/>
        </w:rPr>
      </w:pPr>
    </w:p>
    <w:p w:rsidR="00F9327D" w:rsidRDefault="00F9327D">
      <w:pPr>
        <w:pStyle w:val="Body"/>
        <w:rPr>
          <w:rFonts w:hint="eastAsia"/>
        </w:rPr>
      </w:pPr>
    </w:p>
    <w:sectPr w:rsidR="00F9327D">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58B1">
      <w:r>
        <w:separator/>
      </w:r>
    </w:p>
  </w:endnote>
  <w:endnote w:type="continuationSeparator" w:id="0">
    <w:p w:rsidR="00000000" w:rsidRDefault="00C2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7D" w:rsidRDefault="00F932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58B1">
      <w:r>
        <w:separator/>
      </w:r>
    </w:p>
  </w:footnote>
  <w:footnote w:type="continuationSeparator" w:id="0">
    <w:p w:rsidR="00000000" w:rsidRDefault="00C25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7D" w:rsidRDefault="00F9327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9327D"/>
    <w:rsid w:val="00C258B1"/>
    <w:rsid w:val="00F93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Bowyer Bryn (M83096)</dc:creator>
  <cp:lastModifiedBy>Bowyer Bryn (M83096)</cp:lastModifiedBy>
  <cp:revision>2</cp:revision>
  <dcterms:created xsi:type="dcterms:W3CDTF">2019-02-26T16:03:00Z</dcterms:created>
  <dcterms:modified xsi:type="dcterms:W3CDTF">2019-02-26T16:03:00Z</dcterms:modified>
</cp:coreProperties>
</file>